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32" w:type="dxa"/>
        <w:tblInd w:w="-176" w:type="dxa"/>
        <w:tblLayout w:type="fixed"/>
        <w:tblLook w:val="0000" w:firstRow="0" w:lastRow="0" w:firstColumn="0" w:lastColumn="0" w:noHBand="0" w:noVBand="0"/>
      </w:tblPr>
      <w:tblGrid>
        <w:gridCol w:w="3862"/>
        <w:gridCol w:w="5670"/>
      </w:tblGrid>
      <w:tr w:rsidR="006B2F40" w:rsidTr="00601A35">
        <w:trPr>
          <w:trHeight w:val="1754"/>
        </w:trPr>
        <w:tc>
          <w:tcPr>
            <w:tcW w:w="3862" w:type="dxa"/>
          </w:tcPr>
          <w:p w:rsidR="006B2F40" w:rsidRDefault="009C1481">
            <w:pPr>
              <w:ind w:right="-144"/>
              <w:jc w:val="center"/>
              <w:rPr>
                <w:b/>
                <w:bCs/>
                <w:sz w:val="26"/>
                <w:szCs w:val="26"/>
              </w:rPr>
            </w:pPr>
            <w:r>
              <w:rPr>
                <w:b/>
                <w:bCs/>
                <w:sz w:val="26"/>
                <w:szCs w:val="26"/>
              </w:rPr>
              <w:t>VĂN PHÒNG CHÍNH PHỦ</w:t>
            </w:r>
          </w:p>
          <w:p w:rsidR="006B2F40" w:rsidRDefault="006B2F40">
            <w:pPr>
              <w:ind w:right="-144"/>
              <w:jc w:val="center"/>
              <w:rPr>
                <w:b/>
                <w:bCs/>
                <w:sz w:val="26"/>
                <w:szCs w:val="26"/>
                <w:vertAlign w:val="superscript"/>
              </w:rPr>
            </w:pPr>
            <w:r>
              <w:rPr>
                <w:b/>
                <w:bCs/>
                <w:sz w:val="26"/>
                <w:szCs w:val="26"/>
                <w:vertAlign w:val="superscript"/>
              </w:rPr>
              <w:t>__________</w:t>
            </w:r>
          </w:p>
          <w:p w:rsidR="006B2F40" w:rsidRPr="009C1481" w:rsidRDefault="006B2F40" w:rsidP="007E6D03">
            <w:pPr>
              <w:spacing w:before="360" w:after="40"/>
              <w:ind w:right="-142"/>
              <w:jc w:val="center"/>
              <w:rPr>
                <w:sz w:val="27"/>
                <w:szCs w:val="27"/>
              </w:rPr>
            </w:pPr>
            <w:r w:rsidRPr="009C1481">
              <w:rPr>
                <w:sz w:val="27"/>
                <w:szCs w:val="27"/>
              </w:rPr>
              <w:t xml:space="preserve">Số: </w:t>
            </w:r>
            <w:r w:rsidR="006321DD">
              <w:rPr>
                <w:sz w:val="27"/>
                <w:szCs w:val="27"/>
              </w:rPr>
              <w:t xml:space="preserve"> </w:t>
            </w:r>
            <w:r w:rsidR="009C1481" w:rsidRPr="009C1481">
              <w:rPr>
                <w:sz w:val="27"/>
                <w:szCs w:val="27"/>
              </w:rPr>
              <w:t xml:space="preserve">     </w:t>
            </w:r>
            <w:r w:rsidR="0076675A" w:rsidRPr="009C1481">
              <w:rPr>
                <w:sz w:val="27"/>
                <w:szCs w:val="27"/>
              </w:rPr>
              <w:t>/</w:t>
            </w:r>
            <w:r w:rsidR="00867651" w:rsidRPr="009C1481">
              <w:rPr>
                <w:sz w:val="27"/>
                <w:szCs w:val="27"/>
              </w:rPr>
              <w:t>VPCP</w:t>
            </w:r>
            <w:r w:rsidR="009C1481" w:rsidRPr="009C1481">
              <w:rPr>
                <w:sz w:val="27"/>
                <w:szCs w:val="27"/>
              </w:rPr>
              <w:t>-</w:t>
            </w:r>
            <w:r w:rsidR="00EF41C7">
              <w:rPr>
                <w:sz w:val="27"/>
                <w:szCs w:val="27"/>
              </w:rPr>
              <w:t>C</w:t>
            </w:r>
            <w:r w:rsidR="009C1481" w:rsidRPr="009C1481">
              <w:rPr>
                <w:sz w:val="27"/>
                <w:szCs w:val="27"/>
              </w:rPr>
              <w:t>N</w:t>
            </w:r>
          </w:p>
          <w:p w:rsidR="0051646F" w:rsidRDefault="009C1481" w:rsidP="006E0638">
            <w:pPr>
              <w:ind w:left="176" w:right="-108"/>
              <w:jc w:val="center"/>
              <w:rPr>
                <w:spacing w:val="-4"/>
                <w:sz w:val="22"/>
                <w:szCs w:val="22"/>
              </w:rPr>
            </w:pPr>
            <w:r w:rsidRPr="00EF41C7">
              <w:rPr>
                <w:spacing w:val="-4"/>
                <w:sz w:val="22"/>
                <w:szCs w:val="22"/>
              </w:rPr>
              <w:t xml:space="preserve">V/v </w:t>
            </w:r>
            <w:r w:rsidR="003F42D4">
              <w:rPr>
                <w:rStyle w:val="headsubmit"/>
                <w:sz w:val="22"/>
                <w:szCs w:val="22"/>
              </w:rPr>
              <w:t>d</w:t>
            </w:r>
            <w:r w:rsidR="002C156F" w:rsidRPr="002C156F">
              <w:rPr>
                <w:rStyle w:val="headsubmit"/>
                <w:sz w:val="22"/>
                <w:szCs w:val="22"/>
              </w:rPr>
              <w:t xml:space="preserve">ự thảo Chỉ thị về </w:t>
            </w:r>
            <w:r w:rsidR="0051646F" w:rsidRPr="0051646F">
              <w:rPr>
                <w:spacing w:val="-4"/>
                <w:sz w:val="22"/>
                <w:szCs w:val="22"/>
              </w:rPr>
              <w:t xml:space="preserve">tăng cường công tác bảo đảm trật tự, an toàn giao thông </w:t>
            </w:r>
          </w:p>
          <w:p w:rsidR="00845AF4" w:rsidRPr="002C156F" w:rsidRDefault="0051646F" w:rsidP="006E0638">
            <w:pPr>
              <w:ind w:left="176" w:right="-108"/>
              <w:jc w:val="center"/>
              <w:rPr>
                <w:color w:val="000000" w:themeColor="text1"/>
                <w:sz w:val="24"/>
                <w:szCs w:val="24"/>
              </w:rPr>
            </w:pPr>
            <w:r w:rsidRPr="0051646F">
              <w:rPr>
                <w:spacing w:val="-4"/>
                <w:sz w:val="22"/>
                <w:szCs w:val="22"/>
              </w:rPr>
              <w:t>đối với hoạt động kinh doanh vận tải đường bộ trong tình hình mới</w:t>
            </w:r>
          </w:p>
        </w:tc>
        <w:tc>
          <w:tcPr>
            <w:tcW w:w="5670" w:type="dxa"/>
          </w:tcPr>
          <w:p w:rsidR="006B2F40" w:rsidRDefault="006B2F40">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rsidR="006B2F40" w:rsidRDefault="006B2F40">
            <w:pPr>
              <w:ind w:right="-144"/>
              <w:jc w:val="center"/>
              <w:rPr>
                <w:b/>
                <w:bCs/>
              </w:rPr>
            </w:pPr>
            <w:r>
              <w:rPr>
                <w:b/>
                <w:bCs/>
              </w:rPr>
              <w:t>Độc lập - Tự do - Hạnh phúc</w:t>
            </w:r>
          </w:p>
          <w:p w:rsidR="006B2F40" w:rsidRDefault="006B2F40">
            <w:pPr>
              <w:ind w:right="-144"/>
              <w:jc w:val="center"/>
              <w:rPr>
                <w:b/>
                <w:bCs/>
                <w:sz w:val="20"/>
                <w:szCs w:val="20"/>
                <w:vertAlign w:val="superscript"/>
              </w:rPr>
            </w:pPr>
            <w:r>
              <w:rPr>
                <w:b/>
                <w:bCs/>
                <w:sz w:val="20"/>
                <w:szCs w:val="20"/>
                <w:vertAlign w:val="superscript"/>
              </w:rPr>
              <w:t>________________________</w:t>
            </w:r>
            <w:r w:rsidR="00470B0F">
              <w:rPr>
                <w:b/>
                <w:bCs/>
                <w:sz w:val="20"/>
                <w:szCs w:val="20"/>
                <w:vertAlign w:val="superscript"/>
              </w:rPr>
              <w:t>_________</w:t>
            </w:r>
            <w:r>
              <w:rPr>
                <w:b/>
                <w:bCs/>
                <w:sz w:val="20"/>
                <w:szCs w:val="20"/>
                <w:vertAlign w:val="superscript"/>
              </w:rPr>
              <w:t>____________________</w:t>
            </w:r>
          </w:p>
          <w:p w:rsidR="006B2F40" w:rsidRPr="009C1481" w:rsidRDefault="00AC267A" w:rsidP="00F729B9">
            <w:pPr>
              <w:ind w:right="-144"/>
              <w:jc w:val="center"/>
              <w:rPr>
                <w:i/>
              </w:rPr>
            </w:pPr>
            <w:r w:rsidRPr="009C1481">
              <w:rPr>
                <w:i/>
                <w:iCs/>
              </w:rPr>
              <w:t>Hà Nội, ngày</w:t>
            </w:r>
            <w:r w:rsidR="001B0C15" w:rsidRPr="009C1481">
              <w:rPr>
                <w:i/>
                <w:iCs/>
              </w:rPr>
              <w:t xml:space="preserve"> </w:t>
            </w:r>
            <w:r w:rsidR="004B6E8B" w:rsidRPr="009C1481">
              <w:rPr>
                <w:i/>
                <w:iCs/>
              </w:rPr>
              <w:t xml:space="preserve"> </w:t>
            </w:r>
            <w:r w:rsidR="003D4446">
              <w:rPr>
                <w:i/>
                <w:iCs/>
              </w:rPr>
              <w:t xml:space="preserve"> </w:t>
            </w:r>
            <w:r w:rsidR="009C1481" w:rsidRPr="009C1481">
              <w:rPr>
                <w:i/>
                <w:iCs/>
              </w:rPr>
              <w:t xml:space="preserve"> </w:t>
            </w:r>
            <w:r w:rsidRPr="009C1481">
              <w:rPr>
                <w:i/>
                <w:iCs/>
              </w:rPr>
              <w:t>tháng</w:t>
            </w:r>
            <w:r w:rsidR="00F729B9">
              <w:rPr>
                <w:i/>
                <w:iCs/>
              </w:rPr>
              <w:t xml:space="preserve"> </w:t>
            </w:r>
            <w:r w:rsidR="0051646F">
              <w:rPr>
                <w:i/>
                <w:iCs/>
              </w:rPr>
              <w:t>5</w:t>
            </w:r>
            <w:r w:rsidR="00F729B9">
              <w:rPr>
                <w:i/>
                <w:iCs/>
              </w:rPr>
              <w:t xml:space="preserve"> </w:t>
            </w:r>
            <w:r w:rsidRPr="009C1481">
              <w:rPr>
                <w:i/>
                <w:iCs/>
              </w:rPr>
              <w:t>năm</w:t>
            </w:r>
            <w:r w:rsidR="00EF41C7">
              <w:rPr>
                <w:i/>
                <w:iCs/>
              </w:rPr>
              <w:t xml:space="preserve"> 202</w:t>
            </w:r>
            <w:r w:rsidR="00497E39">
              <w:rPr>
                <w:i/>
                <w:iCs/>
              </w:rPr>
              <w:t>4</w:t>
            </w:r>
          </w:p>
        </w:tc>
      </w:tr>
    </w:tbl>
    <w:p w:rsidR="00476315" w:rsidRDefault="00476315" w:rsidP="00476315">
      <w:pPr>
        <w:pStyle w:val="NormalWeb"/>
        <w:spacing w:before="0" w:beforeAutospacing="0" w:after="0" w:afterAutospacing="0"/>
        <w:ind w:firstLine="2694"/>
        <w:jc w:val="both"/>
        <w:rPr>
          <w:spacing w:val="-6"/>
          <w:sz w:val="28"/>
          <w:szCs w:val="28"/>
        </w:rPr>
      </w:pPr>
    </w:p>
    <w:p w:rsidR="0051646F" w:rsidRDefault="00AC0710" w:rsidP="0051646F">
      <w:pPr>
        <w:pStyle w:val="NormalWeb"/>
        <w:spacing w:before="120" w:beforeAutospacing="0" w:after="0" w:afterAutospacing="0"/>
        <w:ind w:firstLine="1418"/>
        <w:jc w:val="both"/>
        <w:rPr>
          <w:spacing w:val="-6"/>
          <w:sz w:val="28"/>
          <w:szCs w:val="28"/>
        </w:rPr>
      </w:pPr>
      <w:r>
        <w:rPr>
          <w:spacing w:val="-6"/>
          <w:sz w:val="28"/>
          <w:szCs w:val="28"/>
        </w:rPr>
        <w:t xml:space="preserve">Kính gửi: </w:t>
      </w:r>
    </w:p>
    <w:p w:rsidR="0051646F" w:rsidRDefault="0051646F" w:rsidP="0051646F">
      <w:pPr>
        <w:pStyle w:val="NormalWeb"/>
        <w:spacing w:before="0" w:beforeAutospacing="0" w:after="0" w:afterAutospacing="0"/>
        <w:ind w:firstLine="2410"/>
        <w:jc w:val="both"/>
        <w:rPr>
          <w:spacing w:val="-6"/>
          <w:sz w:val="28"/>
          <w:szCs w:val="28"/>
        </w:rPr>
      </w:pPr>
      <w:r>
        <w:rPr>
          <w:spacing w:val="-6"/>
          <w:sz w:val="28"/>
          <w:szCs w:val="28"/>
        </w:rPr>
        <w:t xml:space="preserve">- Các </w:t>
      </w:r>
      <w:r w:rsidR="002C156F">
        <w:rPr>
          <w:spacing w:val="-6"/>
          <w:sz w:val="28"/>
          <w:szCs w:val="28"/>
        </w:rPr>
        <w:t>Bộ</w:t>
      </w:r>
      <w:r>
        <w:rPr>
          <w:spacing w:val="-6"/>
          <w:sz w:val="28"/>
          <w:szCs w:val="28"/>
        </w:rPr>
        <w:t>:</w:t>
      </w:r>
      <w:r w:rsidR="002C156F">
        <w:rPr>
          <w:spacing w:val="-6"/>
          <w:sz w:val="28"/>
          <w:szCs w:val="28"/>
        </w:rPr>
        <w:t xml:space="preserve"> Công an</w:t>
      </w:r>
      <w:r>
        <w:rPr>
          <w:spacing w:val="-6"/>
          <w:sz w:val="28"/>
          <w:szCs w:val="28"/>
        </w:rPr>
        <w:t>, Giao thông vận tải;</w:t>
      </w:r>
    </w:p>
    <w:p w:rsidR="0051646F" w:rsidRDefault="0051646F" w:rsidP="0051646F">
      <w:pPr>
        <w:pStyle w:val="NormalWeb"/>
        <w:spacing w:before="0" w:beforeAutospacing="0" w:after="0" w:afterAutospacing="0"/>
        <w:ind w:firstLine="2410"/>
        <w:jc w:val="both"/>
        <w:rPr>
          <w:spacing w:val="-6"/>
          <w:sz w:val="28"/>
          <w:szCs w:val="28"/>
        </w:rPr>
      </w:pPr>
      <w:r>
        <w:rPr>
          <w:spacing w:val="-6"/>
          <w:sz w:val="28"/>
          <w:szCs w:val="28"/>
        </w:rPr>
        <w:t>- Ủy ban An toàn giao thông Quốc gia;</w:t>
      </w:r>
    </w:p>
    <w:p w:rsidR="0051646F" w:rsidRDefault="0051646F" w:rsidP="0051646F">
      <w:pPr>
        <w:pStyle w:val="NormalWeb"/>
        <w:spacing w:before="0" w:beforeAutospacing="0" w:after="0" w:afterAutospacing="0"/>
        <w:ind w:firstLine="2410"/>
        <w:jc w:val="both"/>
        <w:rPr>
          <w:spacing w:val="-6"/>
          <w:sz w:val="28"/>
          <w:szCs w:val="28"/>
        </w:rPr>
      </w:pPr>
      <w:r>
        <w:rPr>
          <w:spacing w:val="-6"/>
          <w:sz w:val="28"/>
          <w:szCs w:val="28"/>
        </w:rPr>
        <w:t>- Ủy ban nhân dân các tỉnh, thành phố trực thuộc trung ương.</w:t>
      </w:r>
    </w:p>
    <w:p w:rsidR="00476315" w:rsidRDefault="00476315" w:rsidP="00476315">
      <w:pPr>
        <w:pStyle w:val="NormalWeb"/>
        <w:spacing w:before="0" w:beforeAutospacing="0" w:after="0" w:afterAutospacing="0"/>
        <w:ind w:firstLine="3828"/>
        <w:jc w:val="both"/>
        <w:rPr>
          <w:spacing w:val="-6"/>
          <w:sz w:val="28"/>
          <w:szCs w:val="28"/>
        </w:rPr>
      </w:pPr>
    </w:p>
    <w:p w:rsidR="006E0638" w:rsidRPr="0051646F" w:rsidRDefault="006E0638" w:rsidP="00B632F4">
      <w:pPr>
        <w:pStyle w:val="NormalWeb"/>
        <w:spacing w:before="120" w:beforeAutospacing="0" w:after="120" w:afterAutospacing="0"/>
        <w:ind w:firstLine="709"/>
        <w:jc w:val="both"/>
        <w:rPr>
          <w:spacing w:val="2"/>
          <w:sz w:val="28"/>
          <w:szCs w:val="28"/>
        </w:rPr>
      </w:pPr>
      <w:r w:rsidRPr="0051646F">
        <w:rPr>
          <w:spacing w:val="6"/>
          <w:sz w:val="28"/>
          <w:szCs w:val="28"/>
        </w:rPr>
        <w:t>Xét</w:t>
      </w:r>
      <w:r w:rsidR="005F560D" w:rsidRPr="0051646F">
        <w:rPr>
          <w:spacing w:val="6"/>
          <w:sz w:val="28"/>
          <w:szCs w:val="28"/>
        </w:rPr>
        <w:t xml:space="preserve"> </w:t>
      </w:r>
      <w:r w:rsidR="00C36FDD" w:rsidRPr="0051646F">
        <w:rPr>
          <w:spacing w:val="6"/>
          <w:sz w:val="28"/>
          <w:szCs w:val="28"/>
        </w:rPr>
        <w:t xml:space="preserve">đề nghị </w:t>
      </w:r>
      <w:r w:rsidR="008663F8" w:rsidRPr="0051646F">
        <w:rPr>
          <w:spacing w:val="6"/>
          <w:sz w:val="28"/>
          <w:szCs w:val="28"/>
        </w:rPr>
        <w:t xml:space="preserve">của </w:t>
      </w:r>
      <w:r w:rsidR="0051646F" w:rsidRPr="0051646F">
        <w:rPr>
          <w:spacing w:val="6"/>
          <w:sz w:val="28"/>
          <w:szCs w:val="28"/>
        </w:rPr>
        <w:t>Ủy ban An toàn giao thông Quốc gia</w:t>
      </w:r>
      <w:r w:rsidR="00497E39" w:rsidRPr="0051646F">
        <w:rPr>
          <w:spacing w:val="6"/>
          <w:sz w:val="28"/>
          <w:szCs w:val="28"/>
        </w:rPr>
        <w:t xml:space="preserve"> tại </w:t>
      </w:r>
      <w:r w:rsidRPr="0051646F">
        <w:rPr>
          <w:spacing w:val="6"/>
          <w:sz w:val="28"/>
          <w:szCs w:val="28"/>
        </w:rPr>
        <w:t xml:space="preserve">văn bản số </w:t>
      </w:r>
      <w:r w:rsidR="0051646F" w:rsidRPr="0051646F">
        <w:rPr>
          <w:spacing w:val="6"/>
          <w:sz w:val="28"/>
          <w:szCs w:val="28"/>
        </w:rPr>
        <w:t>168/</w:t>
      </w:r>
      <w:r w:rsidR="0051646F" w:rsidRPr="0051646F">
        <w:rPr>
          <w:spacing w:val="2"/>
          <w:sz w:val="28"/>
          <w:szCs w:val="28"/>
        </w:rPr>
        <w:t>TTr-UBATGTQG</w:t>
      </w:r>
      <w:r w:rsidRPr="0051646F">
        <w:rPr>
          <w:spacing w:val="2"/>
          <w:sz w:val="28"/>
          <w:szCs w:val="28"/>
        </w:rPr>
        <w:t xml:space="preserve"> ngày </w:t>
      </w:r>
      <w:r w:rsidR="00891EDB" w:rsidRPr="0051646F">
        <w:rPr>
          <w:spacing w:val="2"/>
          <w:sz w:val="28"/>
          <w:szCs w:val="28"/>
        </w:rPr>
        <w:t>1</w:t>
      </w:r>
      <w:r w:rsidR="002C156F" w:rsidRPr="0051646F">
        <w:rPr>
          <w:spacing w:val="2"/>
          <w:sz w:val="28"/>
          <w:szCs w:val="28"/>
        </w:rPr>
        <w:t>0</w:t>
      </w:r>
      <w:r w:rsidR="009F6F26" w:rsidRPr="0051646F">
        <w:rPr>
          <w:spacing w:val="2"/>
          <w:sz w:val="28"/>
          <w:szCs w:val="28"/>
        </w:rPr>
        <w:t xml:space="preserve"> tháng </w:t>
      </w:r>
      <w:r w:rsidR="0051646F" w:rsidRPr="0051646F">
        <w:rPr>
          <w:spacing w:val="2"/>
          <w:sz w:val="28"/>
          <w:szCs w:val="28"/>
        </w:rPr>
        <w:t>5</w:t>
      </w:r>
      <w:r w:rsidR="009F6F26" w:rsidRPr="0051646F">
        <w:rPr>
          <w:spacing w:val="2"/>
          <w:sz w:val="28"/>
          <w:szCs w:val="28"/>
        </w:rPr>
        <w:t xml:space="preserve"> năm </w:t>
      </w:r>
      <w:r w:rsidRPr="0051646F">
        <w:rPr>
          <w:spacing w:val="2"/>
          <w:sz w:val="28"/>
          <w:szCs w:val="28"/>
        </w:rPr>
        <w:t>202</w:t>
      </w:r>
      <w:r w:rsidR="00405AF7" w:rsidRPr="0051646F">
        <w:rPr>
          <w:spacing w:val="2"/>
          <w:sz w:val="28"/>
          <w:szCs w:val="28"/>
        </w:rPr>
        <w:t>4</w:t>
      </w:r>
      <w:r w:rsidRPr="0051646F">
        <w:rPr>
          <w:spacing w:val="2"/>
          <w:sz w:val="28"/>
          <w:szCs w:val="28"/>
        </w:rPr>
        <w:t xml:space="preserve"> về </w:t>
      </w:r>
      <w:r w:rsidR="002C156F" w:rsidRPr="0051646F">
        <w:rPr>
          <w:spacing w:val="2"/>
          <w:sz w:val="28"/>
          <w:szCs w:val="28"/>
        </w:rPr>
        <w:t xml:space="preserve">dự thảo Chỉ thị </w:t>
      </w:r>
      <w:r w:rsidR="0051646F" w:rsidRPr="0051646F">
        <w:rPr>
          <w:spacing w:val="2"/>
          <w:sz w:val="28"/>
          <w:szCs w:val="28"/>
        </w:rPr>
        <w:t>về tăng cường công tác bảo đảm trật tự, an toàn giao thông đối với hoạt động kinh doanh vận tải đường bộ trong tình hình mới</w:t>
      </w:r>
      <w:r w:rsidR="00ED638F">
        <w:rPr>
          <w:spacing w:val="2"/>
          <w:sz w:val="28"/>
          <w:szCs w:val="28"/>
        </w:rPr>
        <w:t xml:space="preserve"> (Chỉ thị)</w:t>
      </w:r>
      <w:r w:rsidR="00891EDB" w:rsidRPr="0051646F">
        <w:rPr>
          <w:spacing w:val="2"/>
          <w:sz w:val="28"/>
          <w:szCs w:val="28"/>
        </w:rPr>
        <w:t>,</w:t>
      </w:r>
      <w:r w:rsidRPr="0051646F">
        <w:rPr>
          <w:spacing w:val="2"/>
          <w:sz w:val="28"/>
          <w:szCs w:val="28"/>
        </w:rPr>
        <w:t xml:space="preserve"> </w:t>
      </w:r>
      <w:r w:rsidR="00891EDB" w:rsidRPr="0051646F">
        <w:rPr>
          <w:spacing w:val="2"/>
          <w:sz w:val="28"/>
          <w:szCs w:val="28"/>
        </w:rPr>
        <w:t xml:space="preserve">Phó </w:t>
      </w:r>
      <w:r w:rsidRPr="0051646F">
        <w:rPr>
          <w:spacing w:val="2"/>
          <w:sz w:val="28"/>
          <w:szCs w:val="28"/>
        </w:rPr>
        <w:t xml:space="preserve">Thủ tướng Chính phủ </w:t>
      </w:r>
      <w:r w:rsidR="00891EDB" w:rsidRPr="0051646F">
        <w:rPr>
          <w:spacing w:val="2"/>
          <w:sz w:val="28"/>
          <w:szCs w:val="28"/>
        </w:rPr>
        <w:t xml:space="preserve">Trần </w:t>
      </w:r>
      <w:r w:rsidR="002C156F" w:rsidRPr="0051646F">
        <w:rPr>
          <w:spacing w:val="2"/>
          <w:sz w:val="28"/>
          <w:szCs w:val="28"/>
        </w:rPr>
        <w:t>Lưu Quang</w:t>
      </w:r>
      <w:r w:rsidR="00891EDB" w:rsidRPr="0051646F">
        <w:rPr>
          <w:spacing w:val="2"/>
          <w:sz w:val="28"/>
          <w:szCs w:val="28"/>
        </w:rPr>
        <w:t xml:space="preserve"> </w:t>
      </w:r>
      <w:r w:rsidRPr="0051646F">
        <w:rPr>
          <w:spacing w:val="2"/>
          <w:sz w:val="28"/>
          <w:szCs w:val="28"/>
        </w:rPr>
        <w:t>có ý kiến như sau:</w:t>
      </w:r>
    </w:p>
    <w:p w:rsidR="0051646F" w:rsidRPr="0051646F" w:rsidRDefault="0051646F" w:rsidP="0051646F">
      <w:pPr>
        <w:pStyle w:val="NormalWeb"/>
        <w:ind w:firstLine="709"/>
        <w:jc w:val="both"/>
        <w:rPr>
          <w:i/>
          <w:spacing w:val="2"/>
          <w:sz w:val="28"/>
          <w:szCs w:val="28"/>
        </w:rPr>
      </w:pPr>
      <w:r w:rsidRPr="0051646F">
        <w:rPr>
          <w:rStyle w:val="Emphasis"/>
          <w:i w:val="0"/>
          <w:sz w:val="28"/>
          <w:szCs w:val="28"/>
        </w:rPr>
        <w:t xml:space="preserve">Các Bộ, cơ quan: Công an, Giao thông vận tải, Ủy ban nhân dân các tỉnh, thành phô trực thuộc trung ương và các cơ quan, đơn vị có liên quan tiếp tục đẩy mạnh triển khai các giải pháp nhằm tăng cường công tác bảo đảm trật tự, an toàn giao thông (trong đó có hoạt động kinh doanh vận tải đường bộ) theo chỉ đạo của Thủ tướng Chính </w:t>
      </w:r>
      <w:r w:rsidRPr="0051646F">
        <w:rPr>
          <w:rStyle w:val="Emphasis"/>
          <w:i w:val="0"/>
          <w:spacing w:val="2"/>
          <w:sz w:val="28"/>
          <w:szCs w:val="28"/>
        </w:rPr>
        <w:t xml:space="preserve">phủ tại Chỉ thị số 10/CT-TTg ngày 19 tháng 4 năm 2023 và Chỉ thị số 31/CT-TTg ngày 21 tháng 12 năm 2023. </w:t>
      </w:r>
      <w:r w:rsidR="00ED638F">
        <w:rPr>
          <w:rStyle w:val="Emphasis"/>
          <w:i w:val="0"/>
          <w:spacing w:val="2"/>
          <w:sz w:val="28"/>
          <w:szCs w:val="28"/>
        </w:rPr>
        <w:t>S</w:t>
      </w:r>
      <w:r w:rsidRPr="0051646F">
        <w:rPr>
          <w:rStyle w:val="Emphasis"/>
          <w:i w:val="0"/>
          <w:spacing w:val="2"/>
          <w:sz w:val="28"/>
          <w:szCs w:val="28"/>
        </w:rPr>
        <w:t xml:space="preserve">au khi </w:t>
      </w:r>
      <w:r w:rsidR="00ED638F">
        <w:rPr>
          <w:rStyle w:val="Emphasis"/>
          <w:i w:val="0"/>
          <w:spacing w:val="2"/>
          <w:sz w:val="28"/>
          <w:szCs w:val="28"/>
        </w:rPr>
        <w:t xml:space="preserve">Quốc hội thông qua </w:t>
      </w:r>
      <w:r w:rsidRPr="0051646F">
        <w:rPr>
          <w:rStyle w:val="Emphasis"/>
          <w:i w:val="0"/>
          <w:spacing w:val="2"/>
          <w:sz w:val="28"/>
          <w:szCs w:val="28"/>
        </w:rPr>
        <w:t>Luật Bảo đảm trật tự, an toàn giao thông đường bộ và Luật Đường bộ</w:t>
      </w:r>
      <w:r w:rsidR="00ED638F">
        <w:rPr>
          <w:rStyle w:val="Emphasis"/>
          <w:i w:val="0"/>
          <w:spacing w:val="2"/>
          <w:sz w:val="28"/>
          <w:szCs w:val="28"/>
        </w:rPr>
        <w:t>, Ủy ban An toàn giao thông Quốc gia chủ trì, phối hợp với các cơ quan có liên quan tham mưu, trình Thủ tướng Chính phủ Chỉ thị để triển khai thực hiện.</w:t>
      </w:r>
      <w:bookmarkStart w:id="0" w:name="_GoBack"/>
      <w:bookmarkEnd w:id="0"/>
    </w:p>
    <w:p w:rsidR="00020FF4" w:rsidRPr="002C156F" w:rsidRDefault="005F560D" w:rsidP="00B632F4">
      <w:pPr>
        <w:spacing w:before="240" w:after="120"/>
        <w:ind w:firstLine="709"/>
        <w:jc w:val="both"/>
        <w:rPr>
          <w:spacing w:val="-8"/>
        </w:rPr>
      </w:pPr>
      <w:r w:rsidRPr="002C156F">
        <w:rPr>
          <w:spacing w:val="-8"/>
        </w:rPr>
        <w:t xml:space="preserve">Văn phòng Chính phủ thông báo để </w:t>
      </w:r>
      <w:r w:rsidR="00497E39" w:rsidRPr="002C156F">
        <w:rPr>
          <w:spacing w:val="-8"/>
        </w:rPr>
        <w:t>các</w:t>
      </w:r>
      <w:r w:rsidR="002B6797" w:rsidRPr="002C156F">
        <w:rPr>
          <w:spacing w:val="-8"/>
        </w:rPr>
        <w:t xml:space="preserve"> cơ quan</w:t>
      </w:r>
      <w:r w:rsidRPr="002C156F">
        <w:rPr>
          <w:spacing w:val="-8"/>
        </w:rPr>
        <w:t xml:space="preserve"> biết, thực hiện</w:t>
      </w:r>
      <w:r w:rsidR="00020FF4" w:rsidRPr="002C156F">
        <w:rPr>
          <w:spacing w:val="-8"/>
        </w:rPr>
        <w:t>./.</w:t>
      </w:r>
    </w:p>
    <w:p w:rsidR="00476315" w:rsidRPr="00601A35" w:rsidRDefault="00476315" w:rsidP="003D4446">
      <w:pPr>
        <w:spacing w:before="120" w:after="120"/>
        <w:ind w:firstLine="709"/>
        <w:jc w:val="both"/>
        <w:rPr>
          <w:sz w:val="16"/>
          <w:szCs w:val="16"/>
        </w:rPr>
      </w:pPr>
    </w:p>
    <w:tbl>
      <w:tblPr>
        <w:tblW w:w="9214" w:type="dxa"/>
        <w:tblInd w:w="-142" w:type="dxa"/>
        <w:tblLook w:val="01E0" w:firstRow="1" w:lastRow="1" w:firstColumn="1" w:lastColumn="1" w:noHBand="0" w:noVBand="0"/>
      </w:tblPr>
      <w:tblGrid>
        <w:gridCol w:w="4395"/>
        <w:gridCol w:w="4819"/>
      </w:tblGrid>
      <w:tr w:rsidR="000E2C77" w:rsidRPr="00F9217C" w:rsidTr="009A6845">
        <w:trPr>
          <w:trHeight w:val="1402"/>
        </w:trPr>
        <w:tc>
          <w:tcPr>
            <w:tcW w:w="4395" w:type="dxa"/>
          </w:tcPr>
          <w:p w:rsidR="000E2C77" w:rsidRPr="003D4446" w:rsidRDefault="003D4446" w:rsidP="00F9217C">
            <w:pPr>
              <w:widowControl w:val="0"/>
              <w:autoSpaceDE w:val="0"/>
              <w:autoSpaceDN w:val="0"/>
              <w:adjustRightInd w:val="0"/>
              <w:jc w:val="both"/>
              <w:rPr>
                <w:color w:val="000000"/>
                <w:sz w:val="22"/>
                <w:szCs w:val="22"/>
              </w:rPr>
            </w:pPr>
            <w:r w:rsidRPr="003D4446">
              <w:rPr>
                <w:b/>
                <w:bCs/>
                <w:i/>
                <w:iCs/>
                <w:color w:val="000000"/>
                <w:sz w:val="22"/>
                <w:szCs w:val="22"/>
              </w:rPr>
              <w:t xml:space="preserve">  </w:t>
            </w:r>
            <w:r w:rsidR="000E2C77" w:rsidRPr="003D4446">
              <w:rPr>
                <w:b/>
                <w:bCs/>
                <w:i/>
                <w:iCs/>
                <w:color w:val="000000"/>
                <w:sz w:val="22"/>
                <w:szCs w:val="22"/>
              </w:rPr>
              <w:t>Nơi nhận</w:t>
            </w:r>
            <w:r w:rsidR="000E2C77" w:rsidRPr="003D4446">
              <w:rPr>
                <w:color w:val="000000"/>
                <w:sz w:val="22"/>
                <w:szCs w:val="22"/>
              </w:rPr>
              <w:t>:</w:t>
            </w:r>
          </w:p>
          <w:p w:rsidR="004B736D" w:rsidRPr="003D4446" w:rsidRDefault="004B736D" w:rsidP="004B736D">
            <w:pPr>
              <w:spacing w:line="240" w:lineRule="exact"/>
              <w:rPr>
                <w:sz w:val="22"/>
                <w:szCs w:val="22"/>
                <w:lang w:val="da-DK"/>
              </w:rPr>
            </w:pPr>
            <w:r w:rsidRPr="003D4446">
              <w:rPr>
                <w:sz w:val="22"/>
                <w:szCs w:val="22"/>
                <w:lang w:val="da-DK"/>
              </w:rPr>
              <w:t>- Như trên;</w:t>
            </w:r>
          </w:p>
          <w:p w:rsidR="004B736D" w:rsidRPr="003D4446" w:rsidRDefault="004B736D" w:rsidP="004B736D">
            <w:pPr>
              <w:spacing w:line="240" w:lineRule="exact"/>
              <w:rPr>
                <w:sz w:val="22"/>
                <w:szCs w:val="22"/>
                <w:lang w:val="da-DK"/>
              </w:rPr>
            </w:pPr>
            <w:r w:rsidRPr="003D4446">
              <w:rPr>
                <w:sz w:val="22"/>
                <w:szCs w:val="22"/>
                <w:lang w:val="da-DK"/>
              </w:rPr>
              <w:t xml:space="preserve">- </w:t>
            </w:r>
            <w:r w:rsidR="007437F5" w:rsidRPr="003D4446">
              <w:rPr>
                <w:sz w:val="22"/>
                <w:szCs w:val="22"/>
                <w:lang w:val="da-DK"/>
              </w:rPr>
              <w:t>Thủ tướng</w:t>
            </w:r>
            <w:r w:rsidR="003D4446" w:rsidRPr="003D4446">
              <w:rPr>
                <w:sz w:val="22"/>
                <w:szCs w:val="22"/>
                <w:lang w:val="da-DK"/>
              </w:rPr>
              <w:t xml:space="preserve">, </w:t>
            </w:r>
            <w:r w:rsidR="00891EDB">
              <w:rPr>
                <w:sz w:val="22"/>
                <w:szCs w:val="22"/>
                <w:lang w:val="da-DK"/>
              </w:rPr>
              <w:t xml:space="preserve">PTTg Trần </w:t>
            </w:r>
            <w:r w:rsidR="002C156F">
              <w:rPr>
                <w:sz w:val="22"/>
                <w:szCs w:val="22"/>
                <w:lang w:val="da-DK"/>
              </w:rPr>
              <w:t>Lưu Quang</w:t>
            </w:r>
            <w:r w:rsidR="00891EDB">
              <w:rPr>
                <w:sz w:val="22"/>
                <w:szCs w:val="22"/>
                <w:lang w:val="da-DK"/>
              </w:rPr>
              <w:t xml:space="preserve"> (để b/c)</w:t>
            </w:r>
            <w:r w:rsidRPr="003D4446">
              <w:rPr>
                <w:sz w:val="22"/>
                <w:szCs w:val="22"/>
                <w:lang w:val="da-DK"/>
              </w:rPr>
              <w:t>;</w:t>
            </w:r>
          </w:p>
          <w:p w:rsidR="00891EDB" w:rsidRDefault="004B736D" w:rsidP="004B736D">
            <w:pPr>
              <w:spacing w:line="240" w:lineRule="exact"/>
              <w:rPr>
                <w:sz w:val="22"/>
                <w:szCs w:val="22"/>
                <w:lang w:val="da-DK"/>
              </w:rPr>
            </w:pPr>
            <w:r w:rsidRPr="003D4446">
              <w:rPr>
                <w:sz w:val="22"/>
                <w:szCs w:val="22"/>
                <w:lang w:val="da-DK"/>
              </w:rPr>
              <w:t xml:space="preserve">- VPCP: BTCN, </w:t>
            </w:r>
            <w:r w:rsidR="00891EDB">
              <w:rPr>
                <w:sz w:val="22"/>
                <w:szCs w:val="22"/>
                <w:lang w:val="da-DK"/>
              </w:rPr>
              <w:t xml:space="preserve">PCN </w:t>
            </w:r>
            <w:r w:rsidR="002C156F">
              <w:rPr>
                <w:sz w:val="22"/>
                <w:szCs w:val="22"/>
                <w:lang w:val="da-DK"/>
              </w:rPr>
              <w:t>Cao Huy</w:t>
            </w:r>
            <w:r w:rsidR="0051115C" w:rsidRPr="003D4446">
              <w:rPr>
                <w:sz w:val="22"/>
                <w:szCs w:val="22"/>
                <w:lang w:val="da-DK"/>
              </w:rPr>
              <w:t>,</w:t>
            </w:r>
            <w:r w:rsidR="002C156F">
              <w:rPr>
                <w:sz w:val="22"/>
                <w:szCs w:val="22"/>
                <w:lang w:val="da-DK"/>
              </w:rPr>
              <w:t xml:space="preserve"> Trợ lý TTg</w:t>
            </w:r>
          </w:p>
          <w:p w:rsidR="004B736D" w:rsidRPr="003D4446" w:rsidRDefault="00891EDB" w:rsidP="004B736D">
            <w:pPr>
              <w:spacing w:line="240" w:lineRule="exact"/>
              <w:rPr>
                <w:spacing w:val="-4"/>
                <w:sz w:val="22"/>
                <w:szCs w:val="22"/>
                <w:lang w:val="da-DK"/>
              </w:rPr>
            </w:pPr>
            <w:r>
              <w:rPr>
                <w:sz w:val="22"/>
                <w:szCs w:val="22"/>
                <w:lang w:val="da-DK"/>
              </w:rPr>
              <w:t xml:space="preserve">  </w:t>
            </w:r>
            <w:r w:rsidR="002C156F">
              <w:rPr>
                <w:sz w:val="22"/>
                <w:szCs w:val="22"/>
                <w:lang w:val="da-DK"/>
              </w:rPr>
              <w:t>các Vụ: TH, NC, PL</w:t>
            </w:r>
            <w:r w:rsidR="004B736D" w:rsidRPr="003D4446">
              <w:rPr>
                <w:spacing w:val="-4"/>
                <w:sz w:val="22"/>
                <w:szCs w:val="22"/>
                <w:lang w:val="da-DK"/>
              </w:rPr>
              <w:t>;</w:t>
            </w:r>
          </w:p>
          <w:p w:rsidR="004B736D" w:rsidRPr="003D4446" w:rsidRDefault="004B736D" w:rsidP="004B736D">
            <w:pPr>
              <w:spacing w:line="240" w:lineRule="exact"/>
              <w:rPr>
                <w:sz w:val="22"/>
                <w:szCs w:val="22"/>
              </w:rPr>
            </w:pPr>
            <w:r w:rsidRPr="003D4446">
              <w:rPr>
                <w:sz w:val="22"/>
                <w:szCs w:val="22"/>
              </w:rPr>
              <w:t xml:space="preserve">- Lưu: VT, </w:t>
            </w:r>
            <w:r w:rsidR="003D4446" w:rsidRPr="003D4446">
              <w:rPr>
                <w:sz w:val="22"/>
                <w:szCs w:val="22"/>
              </w:rPr>
              <w:t>C</w:t>
            </w:r>
            <w:r w:rsidRPr="003D4446">
              <w:rPr>
                <w:sz w:val="22"/>
                <w:szCs w:val="22"/>
              </w:rPr>
              <w:t>N</w:t>
            </w:r>
            <w:r w:rsidR="006E0638" w:rsidRPr="00405AF7">
              <w:rPr>
                <w:sz w:val="16"/>
                <w:szCs w:val="16"/>
              </w:rPr>
              <w:t>.</w:t>
            </w:r>
            <w:r w:rsidR="003D4446" w:rsidRPr="00405AF7">
              <w:rPr>
                <w:sz w:val="16"/>
                <w:szCs w:val="16"/>
              </w:rPr>
              <w:t xml:space="preserve"> pvc</w:t>
            </w:r>
          </w:p>
          <w:p w:rsidR="0085773B" w:rsidRPr="0068206D" w:rsidRDefault="0085773B" w:rsidP="00171191">
            <w:pPr>
              <w:spacing w:line="240" w:lineRule="exact"/>
              <w:rPr>
                <w:sz w:val="22"/>
                <w:szCs w:val="22"/>
              </w:rPr>
            </w:pPr>
          </w:p>
          <w:p w:rsidR="000E2C77" w:rsidRPr="0068206D" w:rsidRDefault="000E2C77" w:rsidP="009C1481">
            <w:pPr>
              <w:widowControl w:val="0"/>
              <w:autoSpaceDE w:val="0"/>
              <w:autoSpaceDN w:val="0"/>
              <w:adjustRightInd w:val="0"/>
              <w:jc w:val="both"/>
              <w:rPr>
                <w:color w:val="000000"/>
                <w:sz w:val="24"/>
                <w:szCs w:val="24"/>
              </w:rPr>
            </w:pPr>
          </w:p>
        </w:tc>
        <w:tc>
          <w:tcPr>
            <w:tcW w:w="4819" w:type="dxa"/>
          </w:tcPr>
          <w:p w:rsidR="000E2C77" w:rsidRDefault="00D050D0" w:rsidP="00652341">
            <w:pPr>
              <w:widowControl w:val="0"/>
              <w:autoSpaceDE w:val="0"/>
              <w:autoSpaceDN w:val="0"/>
              <w:adjustRightInd w:val="0"/>
              <w:jc w:val="center"/>
              <w:rPr>
                <w:b/>
                <w:bCs/>
                <w:color w:val="000000"/>
                <w:sz w:val="26"/>
                <w:szCs w:val="26"/>
              </w:rPr>
            </w:pPr>
            <w:r>
              <w:rPr>
                <w:b/>
                <w:bCs/>
                <w:color w:val="000000"/>
                <w:sz w:val="26"/>
                <w:szCs w:val="26"/>
              </w:rPr>
              <w:t xml:space="preserve">KT. </w:t>
            </w:r>
            <w:r w:rsidR="009C1481">
              <w:rPr>
                <w:b/>
                <w:bCs/>
                <w:color w:val="000000"/>
                <w:sz w:val="26"/>
                <w:szCs w:val="26"/>
              </w:rPr>
              <w:t>BỘ TRƯỞNG, CHỦ NHIỆM</w:t>
            </w:r>
          </w:p>
          <w:p w:rsidR="00D050D0" w:rsidRDefault="00D050D0" w:rsidP="00652341">
            <w:pPr>
              <w:widowControl w:val="0"/>
              <w:autoSpaceDE w:val="0"/>
              <w:autoSpaceDN w:val="0"/>
              <w:adjustRightInd w:val="0"/>
              <w:jc w:val="center"/>
              <w:rPr>
                <w:b/>
                <w:bCs/>
                <w:color w:val="000000"/>
                <w:sz w:val="26"/>
                <w:szCs w:val="26"/>
              </w:rPr>
            </w:pPr>
            <w:r>
              <w:rPr>
                <w:b/>
                <w:bCs/>
                <w:color w:val="000000"/>
                <w:sz w:val="26"/>
                <w:szCs w:val="26"/>
              </w:rPr>
              <w:t>PHÓ CHỦ NHIỆM</w:t>
            </w:r>
          </w:p>
          <w:p w:rsidR="009920EE" w:rsidRDefault="009920EE" w:rsidP="00652341">
            <w:pPr>
              <w:widowControl w:val="0"/>
              <w:autoSpaceDE w:val="0"/>
              <w:autoSpaceDN w:val="0"/>
              <w:adjustRightInd w:val="0"/>
              <w:jc w:val="center"/>
              <w:textAlignment w:val="center"/>
              <w:rPr>
                <w:b/>
                <w:color w:val="FFFFFF" w:themeColor="background1"/>
                <w:sz w:val="26"/>
                <w:szCs w:val="26"/>
              </w:rPr>
            </w:pPr>
            <w:r w:rsidRPr="00FA7656">
              <w:rPr>
                <w:b/>
                <w:color w:val="FFFFFF" w:themeColor="background1"/>
                <w:sz w:val="26"/>
                <w:szCs w:val="26"/>
              </w:rPr>
              <w:t>[daky]</w:t>
            </w:r>
          </w:p>
          <w:p w:rsidR="000E2C77" w:rsidRPr="00F9217C" w:rsidRDefault="002C156F" w:rsidP="00652341">
            <w:pPr>
              <w:widowControl w:val="0"/>
              <w:autoSpaceDE w:val="0"/>
              <w:autoSpaceDN w:val="0"/>
              <w:adjustRightInd w:val="0"/>
              <w:jc w:val="center"/>
              <w:rPr>
                <w:b/>
                <w:bCs/>
                <w:color w:val="000000"/>
              </w:rPr>
            </w:pPr>
            <w:r>
              <w:rPr>
                <w:b/>
                <w:bCs/>
                <w:color w:val="000000"/>
              </w:rPr>
              <w:t>Cao Huy</w:t>
            </w:r>
          </w:p>
        </w:tc>
      </w:tr>
    </w:tbl>
    <w:p w:rsidR="005F7FED" w:rsidRDefault="005F7FED" w:rsidP="00D41559"/>
    <w:sectPr w:rsidR="005F7FED" w:rsidSect="00601A35">
      <w:footerReference w:type="default" r:id="rId7"/>
      <w:pgSz w:w="11909" w:h="16834" w:code="9"/>
      <w:pgMar w:top="1560" w:right="1134" w:bottom="284" w:left="1701" w:header="284" w:footer="284" w:gutter="0"/>
      <w:cols w:space="6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9A6" w:rsidRDefault="009E59A6">
      <w:r>
        <w:separator/>
      </w:r>
    </w:p>
  </w:endnote>
  <w:endnote w:type="continuationSeparator" w:id="0">
    <w:p w:rsidR="009E59A6" w:rsidRDefault="009E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597678"/>
      <w:docPartObj>
        <w:docPartGallery w:val="Page Numbers (Bottom of Page)"/>
        <w:docPartUnique/>
      </w:docPartObj>
    </w:sdtPr>
    <w:sdtEndPr/>
    <w:sdtContent>
      <w:p w:rsidR="001C177F" w:rsidRDefault="00622DD3">
        <w:pPr>
          <w:pStyle w:val="Footer"/>
          <w:jc w:val="right"/>
        </w:pPr>
        <w:r>
          <w:fldChar w:fldCharType="begin"/>
        </w:r>
        <w:r>
          <w:instrText xml:space="preserve"> PAGE   \* MERGEFORMAT </w:instrText>
        </w:r>
        <w:r>
          <w:fldChar w:fldCharType="separate"/>
        </w:r>
        <w:r w:rsidR="005F560D">
          <w:rPr>
            <w:noProof/>
          </w:rPr>
          <w:t>2</w:t>
        </w:r>
        <w:r>
          <w:rPr>
            <w:noProof/>
          </w:rPr>
          <w:fldChar w:fldCharType="end"/>
        </w:r>
      </w:p>
    </w:sdtContent>
  </w:sdt>
  <w:p w:rsidR="001C177F" w:rsidRDefault="001C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9A6" w:rsidRDefault="009E59A6">
      <w:r>
        <w:separator/>
      </w:r>
    </w:p>
  </w:footnote>
  <w:footnote w:type="continuationSeparator" w:id="0">
    <w:p w:rsidR="009E59A6" w:rsidRDefault="009E5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45122"/>
    <w:multiLevelType w:val="hybridMultilevel"/>
    <w:tmpl w:val="3D929208"/>
    <w:lvl w:ilvl="0" w:tplc="3A2E78E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5"/>
    <w:rsid w:val="00004429"/>
    <w:rsid w:val="00011BA1"/>
    <w:rsid w:val="00012EE7"/>
    <w:rsid w:val="00013682"/>
    <w:rsid w:val="00014BB6"/>
    <w:rsid w:val="00017FDD"/>
    <w:rsid w:val="00020FF4"/>
    <w:rsid w:val="0002109A"/>
    <w:rsid w:val="000333DB"/>
    <w:rsid w:val="00036A0C"/>
    <w:rsid w:val="00053E62"/>
    <w:rsid w:val="00057836"/>
    <w:rsid w:val="00076BCC"/>
    <w:rsid w:val="00083166"/>
    <w:rsid w:val="000869BB"/>
    <w:rsid w:val="000935AF"/>
    <w:rsid w:val="000B31C2"/>
    <w:rsid w:val="000C00B3"/>
    <w:rsid w:val="000C2C51"/>
    <w:rsid w:val="000C4BA4"/>
    <w:rsid w:val="000C6D84"/>
    <w:rsid w:val="000D1E32"/>
    <w:rsid w:val="000E03D2"/>
    <w:rsid w:val="000E2C77"/>
    <w:rsid w:val="000F128C"/>
    <w:rsid w:val="000F42BD"/>
    <w:rsid w:val="0010006D"/>
    <w:rsid w:val="001010F2"/>
    <w:rsid w:val="0010352E"/>
    <w:rsid w:val="00104D03"/>
    <w:rsid w:val="001073DC"/>
    <w:rsid w:val="0011121B"/>
    <w:rsid w:val="001206D1"/>
    <w:rsid w:val="00141EF0"/>
    <w:rsid w:val="0014586A"/>
    <w:rsid w:val="00151FA5"/>
    <w:rsid w:val="00152CD2"/>
    <w:rsid w:val="001549DC"/>
    <w:rsid w:val="00155483"/>
    <w:rsid w:val="00157FB4"/>
    <w:rsid w:val="00162D9A"/>
    <w:rsid w:val="00170243"/>
    <w:rsid w:val="00171191"/>
    <w:rsid w:val="00181D6B"/>
    <w:rsid w:val="0019119B"/>
    <w:rsid w:val="001923B8"/>
    <w:rsid w:val="00194FE2"/>
    <w:rsid w:val="00197FE0"/>
    <w:rsid w:val="001A7A18"/>
    <w:rsid w:val="001B0C15"/>
    <w:rsid w:val="001B4D13"/>
    <w:rsid w:val="001B596A"/>
    <w:rsid w:val="001C0AA8"/>
    <w:rsid w:val="001C177F"/>
    <w:rsid w:val="001C5D3A"/>
    <w:rsid w:val="001C6922"/>
    <w:rsid w:val="001C6CFB"/>
    <w:rsid w:val="001D1DC8"/>
    <w:rsid w:val="001E35DC"/>
    <w:rsid w:val="001E556D"/>
    <w:rsid w:val="001E73FE"/>
    <w:rsid w:val="001F10EB"/>
    <w:rsid w:val="00201D03"/>
    <w:rsid w:val="00202893"/>
    <w:rsid w:val="00202902"/>
    <w:rsid w:val="0020372A"/>
    <w:rsid w:val="00206719"/>
    <w:rsid w:val="00206C5E"/>
    <w:rsid w:val="002157BF"/>
    <w:rsid w:val="002200B4"/>
    <w:rsid w:val="002226D0"/>
    <w:rsid w:val="002232C7"/>
    <w:rsid w:val="00230D27"/>
    <w:rsid w:val="00237B7B"/>
    <w:rsid w:val="00246864"/>
    <w:rsid w:val="0024786F"/>
    <w:rsid w:val="002506EB"/>
    <w:rsid w:val="00250DDB"/>
    <w:rsid w:val="0025382E"/>
    <w:rsid w:val="00253EF3"/>
    <w:rsid w:val="002628D5"/>
    <w:rsid w:val="00262A30"/>
    <w:rsid w:val="00262F94"/>
    <w:rsid w:val="00265473"/>
    <w:rsid w:val="00266416"/>
    <w:rsid w:val="0027051E"/>
    <w:rsid w:val="0027212D"/>
    <w:rsid w:val="00282E3F"/>
    <w:rsid w:val="0028329D"/>
    <w:rsid w:val="00286DA9"/>
    <w:rsid w:val="00287100"/>
    <w:rsid w:val="00290771"/>
    <w:rsid w:val="002938FD"/>
    <w:rsid w:val="002966F0"/>
    <w:rsid w:val="002A63EF"/>
    <w:rsid w:val="002B1F6D"/>
    <w:rsid w:val="002B6797"/>
    <w:rsid w:val="002C156F"/>
    <w:rsid w:val="002C33FC"/>
    <w:rsid w:val="002D1ED9"/>
    <w:rsid w:val="002E10C2"/>
    <w:rsid w:val="002E242D"/>
    <w:rsid w:val="002F15BC"/>
    <w:rsid w:val="002F1738"/>
    <w:rsid w:val="002F5B72"/>
    <w:rsid w:val="00300AEC"/>
    <w:rsid w:val="003022DB"/>
    <w:rsid w:val="0031051D"/>
    <w:rsid w:val="00312675"/>
    <w:rsid w:val="00312FD5"/>
    <w:rsid w:val="00316A2D"/>
    <w:rsid w:val="003245C7"/>
    <w:rsid w:val="00326945"/>
    <w:rsid w:val="00332035"/>
    <w:rsid w:val="003442F7"/>
    <w:rsid w:val="00345668"/>
    <w:rsid w:val="00350B9B"/>
    <w:rsid w:val="003510ED"/>
    <w:rsid w:val="00351AC5"/>
    <w:rsid w:val="00355C70"/>
    <w:rsid w:val="00371A5D"/>
    <w:rsid w:val="00381433"/>
    <w:rsid w:val="00381F1C"/>
    <w:rsid w:val="00390250"/>
    <w:rsid w:val="0039111F"/>
    <w:rsid w:val="003A0E6F"/>
    <w:rsid w:val="003A4EBB"/>
    <w:rsid w:val="003B26BA"/>
    <w:rsid w:val="003C07A6"/>
    <w:rsid w:val="003C110F"/>
    <w:rsid w:val="003C19F7"/>
    <w:rsid w:val="003C1CA4"/>
    <w:rsid w:val="003C284E"/>
    <w:rsid w:val="003C31DD"/>
    <w:rsid w:val="003D2077"/>
    <w:rsid w:val="003D25C5"/>
    <w:rsid w:val="003D36EB"/>
    <w:rsid w:val="003D4446"/>
    <w:rsid w:val="003E21C5"/>
    <w:rsid w:val="003E28EC"/>
    <w:rsid w:val="003E4605"/>
    <w:rsid w:val="003E7593"/>
    <w:rsid w:val="003E7930"/>
    <w:rsid w:val="003F131D"/>
    <w:rsid w:val="003F42D4"/>
    <w:rsid w:val="003F7241"/>
    <w:rsid w:val="00401F96"/>
    <w:rsid w:val="004025FC"/>
    <w:rsid w:val="00405AF7"/>
    <w:rsid w:val="004141AD"/>
    <w:rsid w:val="004160A8"/>
    <w:rsid w:val="00416855"/>
    <w:rsid w:val="004217BD"/>
    <w:rsid w:val="004267EE"/>
    <w:rsid w:val="00427605"/>
    <w:rsid w:val="0043088F"/>
    <w:rsid w:val="00430C90"/>
    <w:rsid w:val="00432F47"/>
    <w:rsid w:val="004410C8"/>
    <w:rsid w:val="004621D5"/>
    <w:rsid w:val="004625F3"/>
    <w:rsid w:val="00470B0F"/>
    <w:rsid w:val="00476315"/>
    <w:rsid w:val="00481F97"/>
    <w:rsid w:val="0048688D"/>
    <w:rsid w:val="00491836"/>
    <w:rsid w:val="004948C4"/>
    <w:rsid w:val="00497E39"/>
    <w:rsid w:val="004A4794"/>
    <w:rsid w:val="004A57D7"/>
    <w:rsid w:val="004A5F1E"/>
    <w:rsid w:val="004B69E8"/>
    <w:rsid w:val="004B6E8B"/>
    <w:rsid w:val="004B736D"/>
    <w:rsid w:val="004C0532"/>
    <w:rsid w:val="004C7476"/>
    <w:rsid w:val="004D1C30"/>
    <w:rsid w:val="004D3569"/>
    <w:rsid w:val="004D631C"/>
    <w:rsid w:val="004E4CBD"/>
    <w:rsid w:val="004E5D47"/>
    <w:rsid w:val="004F0DBB"/>
    <w:rsid w:val="004F0ED9"/>
    <w:rsid w:val="004F1D7E"/>
    <w:rsid w:val="005043D5"/>
    <w:rsid w:val="00504889"/>
    <w:rsid w:val="00510347"/>
    <w:rsid w:val="005103A1"/>
    <w:rsid w:val="0051115C"/>
    <w:rsid w:val="00511750"/>
    <w:rsid w:val="005137B2"/>
    <w:rsid w:val="00513E46"/>
    <w:rsid w:val="0051552C"/>
    <w:rsid w:val="0051646F"/>
    <w:rsid w:val="0052186C"/>
    <w:rsid w:val="00524715"/>
    <w:rsid w:val="00525768"/>
    <w:rsid w:val="0053424F"/>
    <w:rsid w:val="0053588C"/>
    <w:rsid w:val="00540B46"/>
    <w:rsid w:val="00544FE0"/>
    <w:rsid w:val="00550F0B"/>
    <w:rsid w:val="00556CF6"/>
    <w:rsid w:val="00557821"/>
    <w:rsid w:val="00560BAD"/>
    <w:rsid w:val="005670A2"/>
    <w:rsid w:val="0057019A"/>
    <w:rsid w:val="00574B23"/>
    <w:rsid w:val="00575285"/>
    <w:rsid w:val="00597E5C"/>
    <w:rsid w:val="005A2CBF"/>
    <w:rsid w:val="005A35BF"/>
    <w:rsid w:val="005A45BF"/>
    <w:rsid w:val="005A4E21"/>
    <w:rsid w:val="005B4C42"/>
    <w:rsid w:val="005C03F3"/>
    <w:rsid w:val="005C061A"/>
    <w:rsid w:val="005C0D19"/>
    <w:rsid w:val="005C12CB"/>
    <w:rsid w:val="005C7F9F"/>
    <w:rsid w:val="005D0891"/>
    <w:rsid w:val="005E2BCF"/>
    <w:rsid w:val="005E3AE3"/>
    <w:rsid w:val="005E6972"/>
    <w:rsid w:val="005E7203"/>
    <w:rsid w:val="005F3011"/>
    <w:rsid w:val="005F4102"/>
    <w:rsid w:val="005F533E"/>
    <w:rsid w:val="005F560D"/>
    <w:rsid w:val="005F7FED"/>
    <w:rsid w:val="00601A35"/>
    <w:rsid w:val="00610D34"/>
    <w:rsid w:val="00615335"/>
    <w:rsid w:val="0062023B"/>
    <w:rsid w:val="00622DD3"/>
    <w:rsid w:val="00631A26"/>
    <w:rsid w:val="006321DD"/>
    <w:rsid w:val="0063426E"/>
    <w:rsid w:val="00634C22"/>
    <w:rsid w:val="006354AD"/>
    <w:rsid w:val="00642DFE"/>
    <w:rsid w:val="0064377F"/>
    <w:rsid w:val="00650F82"/>
    <w:rsid w:val="00651810"/>
    <w:rsid w:val="00651FCE"/>
    <w:rsid w:val="00652341"/>
    <w:rsid w:val="006575CA"/>
    <w:rsid w:val="00661240"/>
    <w:rsid w:val="006625A6"/>
    <w:rsid w:val="00672794"/>
    <w:rsid w:val="0067340D"/>
    <w:rsid w:val="00677699"/>
    <w:rsid w:val="00681D3B"/>
    <w:rsid w:val="0068206D"/>
    <w:rsid w:val="0068219E"/>
    <w:rsid w:val="00692194"/>
    <w:rsid w:val="00695C0C"/>
    <w:rsid w:val="0069749D"/>
    <w:rsid w:val="006A0C7A"/>
    <w:rsid w:val="006A1CA5"/>
    <w:rsid w:val="006A5112"/>
    <w:rsid w:val="006A544D"/>
    <w:rsid w:val="006A670E"/>
    <w:rsid w:val="006B18E4"/>
    <w:rsid w:val="006B2F40"/>
    <w:rsid w:val="006B349D"/>
    <w:rsid w:val="006B500E"/>
    <w:rsid w:val="006B790A"/>
    <w:rsid w:val="006B798F"/>
    <w:rsid w:val="006C5FFF"/>
    <w:rsid w:val="006C692C"/>
    <w:rsid w:val="006C6CB9"/>
    <w:rsid w:val="006C7BEB"/>
    <w:rsid w:val="006D4236"/>
    <w:rsid w:val="006D7F94"/>
    <w:rsid w:val="006E0638"/>
    <w:rsid w:val="006E3EC5"/>
    <w:rsid w:val="006F0625"/>
    <w:rsid w:val="006F5486"/>
    <w:rsid w:val="00700124"/>
    <w:rsid w:val="00701AFA"/>
    <w:rsid w:val="00701FB9"/>
    <w:rsid w:val="007049E8"/>
    <w:rsid w:val="0070603C"/>
    <w:rsid w:val="007103A4"/>
    <w:rsid w:val="00713350"/>
    <w:rsid w:val="00715895"/>
    <w:rsid w:val="007163F6"/>
    <w:rsid w:val="00717780"/>
    <w:rsid w:val="00720A11"/>
    <w:rsid w:val="00724576"/>
    <w:rsid w:val="007325D1"/>
    <w:rsid w:val="00734FA0"/>
    <w:rsid w:val="00735134"/>
    <w:rsid w:val="00736FC1"/>
    <w:rsid w:val="00737C99"/>
    <w:rsid w:val="007437F5"/>
    <w:rsid w:val="007531D5"/>
    <w:rsid w:val="00753B5B"/>
    <w:rsid w:val="00761B82"/>
    <w:rsid w:val="0076675A"/>
    <w:rsid w:val="00773DA9"/>
    <w:rsid w:val="0078642E"/>
    <w:rsid w:val="00790976"/>
    <w:rsid w:val="0079120A"/>
    <w:rsid w:val="007956E8"/>
    <w:rsid w:val="007D26BA"/>
    <w:rsid w:val="007E39FA"/>
    <w:rsid w:val="007E4C4A"/>
    <w:rsid w:val="007E6D03"/>
    <w:rsid w:val="007E6FC1"/>
    <w:rsid w:val="007F32FE"/>
    <w:rsid w:val="007F3B3D"/>
    <w:rsid w:val="0080193E"/>
    <w:rsid w:val="00813FF3"/>
    <w:rsid w:val="008165A6"/>
    <w:rsid w:val="00826651"/>
    <w:rsid w:val="00827C77"/>
    <w:rsid w:val="00831841"/>
    <w:rsid w:val="00832929"/>
    <w:rsid w:val="00842D13"/>
    <w:rsid w:val="00843E4D"/>
    <w:rsid w:val="00844C8F"/>
    <w:rsid w:val="00845AF4"/>
    <w:rsid w:val="00851D91"/>
    <w:rsid w:val="00853F83"/>
    <w:rsid w:val="0085773B"/>
    <w:rsid w:val="00861178"/>
    <w:rsid w:val="008663F8"/>
    <w:rsid w:val="00867651"/>
    <w:rsid w:val="00883194"/>
    <w:rsid w:val="00891EDB"/>
    <w:rsid w:val="0089365E"/>
    <w:rsid w:val="008A0F0F"/>
    <w:rsid w:val="008A63E5"/>
    <w:rsid w:val="008B1797"/>
    <w:rsid w:val="008B5594"/>
    <w:rsid w:val="008C2A10"/>
    <w:rsid w:val="008C5D71"/>
    <w:rsid w:val="008D180B"/>
    <w:rsid w:val="008D1CFB"/>
    <w:rsid w:val="008D24F9"/>
    <w:rsid w:val="008D26CD"/>
    <w:rsid w:val="008E3152"/>
    <w:rsid w:val="008E4A37"/>
    <w:rsid w:val="008E5F51"/>
    <w:rsid w:val="00901833"/>
    <w:rsid w:val="009124C0"/>
    <w:rsid w:val="009133D2"/>
    <w:rsid w:val="00915C40"/>
    <w:rsid w:val="009201FD"/>
    <w:rsid w:val="0092171D"/>
    <w:rsid w:val="00934107"/>
    <w:rsid w:val="0094563A"/>
    <w:rsid w:val="0094580F"/>
    <w:rsid w:val="009520B0"/>
    <w:rsid w:val="009535BC"/>
    <w:rsid w:val="00963C46"/>
    <w:rsid w:val="00965D40"/>
    <w:rsid w:val="00974919"/>
    <w:rsid w:val="00974A50"/>
    <w:rsid w:val="00976172"/>
    <w:rsid w:val="00990424"/>
    <w:rsid w:val="009920EE"/>
    <w:rsid w:val="009A6845"/>
    <w:rsid w:val="009A69E1"/>
    <w:rsid w:val="009C1481"/>
    <w:rsid w:val="009C2D8C"/>
    <w:rsid w:val="009C41A0"/>
    <w:rsid w:val="009C4A40"/>
    <w:rsid w:val="009D0405"/>
    <w:rsid w:val="009D4585"/>
    <w:rsid w:val="009E0DB4"/>
    <w:rsid w:val="009E59A6"/>
    <w:rsid w:val="009F6F26"/>
    <w:rsid w:val="00A00174"/>
    <w:rsid w:val="00A01F15"/>
    <w:rsid w:val="00A12C4B"/>
    <w:rsid w:val="00A24F6D"/>
    <w:rsid w:val="00A2755B"/>
    <w:rsid w:val="00A30F51"/>
    <w:rsid w:val="00A3533E"/>
    <w:rsid w:val="00A353B5"/>
    <w:rsid w:val="00A4184C"/>
    <w:rsid w:val="00A42B21"/>
    <w:rsid w:val="00A4376D"/>
    <w:rsid w:val="00A43976"/>
    <w:rsid w:val="00A44C69"/>
    <w:rsid w:val="00A619BC"/>
    <w:rsid w:val="00A657D4"/>
    <w:rsid w:val="00A857BE"/>
    <w:rsid w:val="00A858B1"/>
    <w:rsid w:val="00A85924"/>
    <w:rsid w:val="00A90740"/>
    <w:rsid w:val="00AA09F3"/>
    <w:rsid w:val="00AA1003"/>
    <w:rsid w:val="00AA4D48"/>
    <w:rsid w:val="00AA5A75"/>
    <w:rsid w:val="00AB0C9B"/>
    <w:rsid w:val="00AB3F92"/>
    <w:rsid w:val="00AB44AB"/>
    <w:rsid w:val="00AB6C1D"/>
    <w:rsid w:val="00AC0710"/>
    <w:rsid w:val="00AC14B4"/>
    <w:rsid w:val="00AC267A"/>
    <w:rsid w:val="00AC2E4B"/>
    <w:rsid w:val="00AC6558"/>
    <w:rsid w:val="00AD217D"/>
    <w:rsid w:val="00AE3FB2"/>
    <w:rsid w:val="00AE58C2"/>
    <w:rsid w:val="00AE7399"/>
    <w:rsid w:val="00AF2835"/>
    <w:rsid w:val="00B04C5D"/>
    <w:rsid w:val="00B06CF3"/>
    <w:rsid w:val="00B227A8"/>
    <w:rsid w:val="00B2351D"/>
    <w:rsid w:val="00B24F00"/>
    <w:rsid w:val="00B3127D"/>
    <w:rsid w:val="00B31C18"/>
    <w:rsid w:val="00B3236D"/>
    <w:rsid w:val="00B46BC9"/>
    <w:rsid w:val="00B50AF2"/>
    <w:rsid w:val="00B5635B"/>
    <w:rsid w:val="00B60CEE"/>
    <w:rsid w:val="00B632F4"/>
    <w:rsid w:val="00B644C9"/>
    <w:rsid w:val="00B6450A"/>
    <w:rsid w:val="00B75656"/>
    <w:rsid w:val="00B75964"/>
    <w:rsid w:val="00B77195"/>
    <w:rsid w:val="00B80B21"/>
    <w:rsid w:val="00B82362"/>
    <w:rsid w:val="00B829E0"/>
    <w:rsid w:val="00B93B32"/>
    <w:rsid w:val="00BA179E"/>
    <w:rsid w:val="00BA4385"/>
    <w:rsid w:val="00BA4638"/>
    <w:rsid w:val="00BB0660"/>
    <w:rsid w:val="00BB6E3D"/>
    <w:rsid w:val="00BC45A0"/>
    <w:rsid w:val="00BD2E74"/>
    <w:rsid w:val="00BD7973"/>
    <w:rsid w:val="00BE3F79"/>
    <w:rsid w:val="00BE74A0"/>
    <w:rsid w:val="00BF05F4"/>
    <w:rsid w:val="00BF3199"/>
    <w:rsid w:val="00BF4B41"/>
    <w:rsid w:val="00C03C7E"/>
    <w:rsid w:val="00C116C8"/>
    <w:rsid w:val="00C121AC"/>
    <w:rsid w:val="00C203BF"/>
    <w:rsid w:val="00C21783"/>
    <w:rsid w:val="00C2239B"/>
    <w:rsid w:val="00C2673A"/>
    <w:rsid w:val="00C27A3F"/>
    <w:rsid w:val="00C36FDD"/>
    <w:rsid w:val="00C4085C"/>
    <w:rsid w:val="00C45EC2"/>
    <w:rsid w:val="00C50290"/>
    <w:rsid w:val="00C50310"/>
    <w:rsid w:val="00C517F8"/>
    <w:rsid w:val="00C5682C"/>
    <w:rsid w:val="00C60202"/>
    <w:rsid w:val="00C76814"/>
    <w:rsid w:val="00C77606"/>
    <w:rsid w:val="00C8570B"/>
    <w:rsid w:val="00C85C9F"/>
    <w:rsid w:val="00C97B88"/>
    <w:rsid w:val="00CA3A15"/>
    <w:rsid w:val="00CA4CC5"/>
    <w:rsid w:val="00CA685D"/>
    <w:rsid w:val="00CA74C2"/>
    <w:rsid w:val="00CA7995"/>
    <w:rsid w:val="00CB04CD"/>
    <w:rsid w:val="00CD23F2"/>
    <w:rsid w:val="00CD39E7"/>
    <w:rsid w:val="00CD54A9"/>
    <w:rsid w:val="00CE0924"/>
    <w:rsid w:val="00CE38FC"/>
    <w:rsid w:val="00CE3F38"/>
    <w:rsid w:val="00CE6720"/>
    <w:rsid w:val="00CF2F8D"/>
    <w:rsid w:val="00CF4C34"/>
    <w:rsid w:val="00D010A9"/>
    <w:rsid w:val="00D021C0"/>
    <w:rsid w:val="00D041EB"/>
    <w:rsid w:val="00D042A5"/>
    <w:rsid w:val="00D050D0"/>
    <w:rsid w:val="00D109E0"/>
    <w:rsid w:val="00D14251"/>
    <w:rsid w:val="00D15111"/>
    <w:rsid w:val="00D266EE"/>
    <w:rsid w:val="00D3075E"/>
    <w:rsid w:val="00D3442F"/>
    <w:rsid w:val="00D41559"/>
    <w:rsid w:val="00D42325"/>
    <w:rsid w:val="00D436A8"/>
    <w:rsid w:val="00D5514A"/>
    <w:rsid w:val="00D55DC5"/>
    <w:rsid w:val="00D56CFC"/>
    <w:rsid w:val="00D574F0"/>
    <w:rsid w:val="00D60E7A"/>
    <w:rsid w:val="00D62962"/>
    <w:rsid w:val="00D71F2F"/>
    <w:rsid w:val="00D75FAE"/>
    <w:rsid w:val="00D919E8"/>
    <w:rsid w:val="00DA1336"/>
    <w:rsid w:val="00DA197D"/>
    <w:rsid w:val="00DA3ADB"/>
    <w:rsid w:val="00DA650D"/>
    <w:rsid w:val="00DB1472"/>
    <w:rsid w:val="00DC07C6"/>
    <w:rsid w:val="00DC1F49"/>
    <w:rsid w:val="00DC20E9"/>
    <w:rsid w:val="00DC5CBD"/>
    <w:rsid w:val="00DD0924"/>
    <w:rsid w:val="00DD18B3"/>
    <w:rsid w:val="00DD4A4E"/>
    <w:rsid w:val="00DD6381"/>
    <w:rsid w:val="00DD77ED"/>
    <w:rsid w:val="00DD7E8A"/>
    <w:rsid w:val="00DF63F7"/>
    <w:rsid w:val="00DF6F8B"/>
    <w:rsid w:val="00E12E37"/>
    <w:rsid w:val="00E130CF"/>
    <w:rsid w:val="00E13CEC"/>
    <w:rsid w:val="00E34CF0"/>
    <w:rsid w:val="00E45801"/>
    <w:rsid w:val="00E7506F"/>
    <w:rsid w:val="00E8011A"/>
    <w:rsid w:val="00E809B5"/>
    <w:rsid w:val="00E82ADB"/>
    <w:rsid w:val="00E85A18"/>
    <w:rsid w:val="00E97DD7"/>
    <w:rsid w:val="00EA482B"/>
    <w:rsid w:val="00EA4E77"/>
    <w:rsid w:val="00EA5F35"/>
    <w:rsid w:val="00EA6A1A"/>
    <w:rsid w:val="00EA7996"/>
    <w:rsid w:val="00EB1DCF"/>
    <w:rsid w:val="00EB273C"/>
    <w:rsid w:val="00EB3906"/>
    <w:rsid w:val="00EC7023"/>
    <w:rsid w:val="00ED1697"/>
    <w:rsid w:val="00ED2DBF"/>
    <w:rsid w:val="00ED638F"/>
    <w:rsid w:val="00EF1771"/>
    <w:rsid w:val="00EF217F"/>
    <w:rsid w:val="00EF41C7"/>
    <w:rsid w:val="00F30B88"/>
    <w:rsid w:val="00F33832"/>
    <w:rsid w:val="00F33C2D"/>
    <w:rsid w:val="00F43F7B"/>
    <w:rsid w:val="00F455A9"/>
    <w:rsid w:val="00F469BB"/>
    <w:rsid w:val="00F500B3"/>
    <w:rsid w:val="00F56D01"/>
    <w:rsid w:val="00F5764D"/>
    <w:rsid w:val="00F607BA"/>
    <w:rsid w:val="00F66CCD"/>
    <w:rsid w:val="00F678B2"/>
    <w:rsid w:val="00F729B9"/>
    <w:rsid w:val="00F7656A"/>
    <w:rsid w:val="00F77C2F"/>
    <w:rsid w:val="00F825F4"/>
    <w:rsid w:val="00F9217C"/>
    <w:rsid w:val="00F94AF0"/>
    <w:rsid w:val="00F966F2"/>
    <w:rsid w:val="00FA1B6C"/>
    <w:rsid w:val="00FA623A"/>
    <w:rsid w:val="00FA7656"/>
    <w:rsid w:val="00FB3EA4"/>
    <w:rsid w:val="00FB68CF"/>
    <w:rsid w:val="00FC247E"/>
    <w:rsid w:val="00FC2B36"/>
    <w:rsid w:val="00FD0B71"/>
    <w:rsid w:val="00FD6FC2"/>
    <w:rsid w:val="00FD7BC0"/>
    <w:rsid w:val="00FE0CE4"/>
    <w:rsid w:val="00FE4BE9"/>
    <w:rsid w:val="00FE7605"/>
    <w:rsid w:val="00FE7E92"/>
    <w:rsid w:val="00FF29BD"/>
    <w:rsid w:val="00FF6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702098"/>
  <w15:docId w15:val="{72A51A00-5C30-40F2-B7D9-DEF19835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84E"/>
    <w:rPr>
      <w:sz w:val="28"/>
      <w:szCs w:val="28"/>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1">
    <w:name w:val="Char1"/>
    <w:basedOn w:val="Normal"/>
    <w:semiHidden/>
    <w:rsid w:val="009C2D8C"/>
    <w:pPr>
      <w:spacing w:after="160" w:line="240" w:lineRule="exact"/>
    </w:pPr>
    <w:rPr>
      <w:rFonts w:ascii="Arial" w:hAnsi="Arial" w:cs="Arial"/>
      <w:sz w:val="22"/>
      <w:szCs w:val="22"/>
    </w:rPr>
  </w:style>
  <w:style w:type="paragraph" w:styleId="Footer">
    <w:name w:val="footer"/>
    <w:basedOn w:val="Normal"/>
    <w:link w:val="FooterChar"/>
    <w:uiPriority w:val="99"/>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NormalWeb">
    <w:name w:val="Normal (Web)"/>
    <w:basedOn w:val="Normal"/>
    <w:uiPriority w:val="99"/>
    <w:unhideWhenUsed/>
    <w:rsid w:val="00171191"/>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AC2E4B"/>
    <w:rPr>
      <w:sz w:val="28"/>
      <w:szCs w:val="28"/>
    </w:rPr>
  </w:style>
  <w:style w:type="paragraph" w:styleId="ListParagraph">
    <w:name w:val="List Paragraph"/>
    <w:basedOn w:val="Normal"/>
    <w:uiPriority w:val="34"/>
    <w:qFormat/>
    <w:rsid w:val="00D60E7A"/>
    <w:pPr>
      <w:ind w:left="720"/>
      <w:contextualSpacing/>
    </w:pPr>
  </w:style>
  <w:style w:type="character" w:styleId="Emphasis">
    <w:name w:val="Emphasis"/>
    <w:basedOn w:val="DefaultParagraphFont"/>
    <w:uiPriority w:val="20"/>
    <w:qFormat/>
    <w:rsid w:val="004141AD"/>
    <w:rPr>
      <w:i/>
      <w:iCs/>
    </w:rPr>
  </w:style>
  <w:style w:type="character" w:customStyle="1" w:styleId="headsubmit">
    <w:name w:val="headsubmit"/>
    <w:basedOn w:val="DefaultParagraphFont"/>
    <w:rsid w:val="00FA7656"/>
  </w:style>
  <w:style w:type="paragraph" w:customStyle="1" w:styleId="p1">
    <w:name w:val="p1"/>
    <w:basedOn w:val="Normal"/>
    <w:rsid w:val="005F56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4374">
      <w:bodyDiv w:val="1"/>
      <w:marLeft w:val="0"/>
      <w:marRight w:val="0"/>
      <w:marTop w:val="0"/>
      <w:marBottom w:val="0"/>
      <w:divBdr>
        <w:top w:val="none" w:sz="0" w:space="0" w:color="auto"/>
        <w:left w:val="none" w:sz="0" w:space="0" w:color="auto"/>
        <w:bottom w:val="none" w:sz="0" w:space="0" w:color="auto"/>
        <w:right w:val="none" w:sz="0" w:space="0" w:color="auto"/>
      </w:divBdr>
    </w:div>
    <w:div w:id="175314102">
      <w:bodyDiv w:val="1"/>
      <w:marLeft w:val="0"/>
      <w:marRight w:val="0"/>
      <w:marTop w:val="0"/>
      <w:marBottom w:val="0"/>
      <w:divBdr>
        <w:top w:val="none" w:sz="0" w:space="0" w:color="auto"/>
        <w:left w:val="none" w:sz="0" w:space="0" w:color="auto"/>
        <w:bottom w:val="none" w:sz="0" w:space="0" w:color="auto"/>
        <w:right w:val="none" w:sz="0" w:space="0" w:color="auto"/>
      </w:divBdr>
    </w:div>
    <w:div w:id="398598230">
      <w:bodyDiv w:val="1"/>
      <w:marLeft w:val="0"/>
      <w:marRight w:val="0"/>
      <w:marTop w:val="0"/>
      <w:marBottom w:val="0"/>
      <w:divBdr>
        <w:top w:val="none" w:sz="0" w:space="0" w:color="auto"/>
        <w:left w:val="none" w:sz="0" w:space="0" w:color="auto"/>
        <w:bottom w:val="none" w:sz="0" w:space="0" w:color="auto"/>
        <w:right w:val="none" w:sz="0" w:space="0" w:color="auto"/>
      </w:divBdr>
    </w:div>
    <w:div w:id="616640121">
      <w:bodyDiv w:val="1"/>
      <w:marLeft w:val="0"/>
      <w:marRight w:val="0"/>
      <w:marTop w:val="0"/>
      <w:marBottom w:val="0"/>
      <w:divBdr>
        <w:top w:val="none" w:sz="0" w:space="0" w:color="auto"/>
        <w:left w:val="none" w:sz="0" w:space="0" w:color="auto"/>
        <w:bottom w:val="none" w:sz="0" w:space="0" w:color="auto"/>
        <w:right w:val="none" w:sz="0" w:space="0" w:color="auto"/>
      </w:divBdr>
    </w:div>
    <w:div w:id="802579757">
      <w:bodyDiv w:val="1"/>
      <w:marLeft w:val="0"/>
      <w:marRight w:val="0"/>
      <w:marTop w:val="0"/>
      <w:marBottom w:val="0"/>
      <w:divBdr>
        <w:top w:val="none" w:sz="0" w:space="0" w:color="auto"/>
        <w:left w:val="none" w:sz="0" w:space="0" w:color="auto"/>
        <w:bottom w:val="none" w:sz="0" w:space="0" w:color="auto"/>
        <w:right w:val="none" w:sz="0" w:space="0" w:color="auto"/>
      </w:divBdr>
    </w:div>
    <w:div w:id="940918165">
      <w:bodyDiv w:val="1"/>
      <w:marLeft w:val="0"/>
      <w:marRight w:val="0"/>
      <w:marTop w:val="0"/>
      <w:marBottom w:val="0"/>
      <w:divBdr>
        <w:top w:val="none" w:sz="0" w:space="0" w:color="auto"/>
        <w:left w:val="none" w:sz="0" w:space="0" w:color="auto"/>
        <w:bottom w:val="none" w:sz="0" w:space="0" w:color="auto"/>
        <w:right w:val="none" w:sz="0" w:space="0" w:color="auto"/>
      </w:divBdr>
    </w:div>
    <w:div w:id="1107234146">
      <w:bodyDiv w:val="1"/>
      <w:marLeft w:val="0"/>
      <w:marRight w:val="0"/>
      <w:marTop w:val="0"/>
      <w:marBottom w:val="0"/>
      <w:divBdr>
        <w:top w:val="none" w:sz="0" w:space="0" w:color="auto"/>
        <w:left w:val="none" w:sz="0" w:space="0" w:color="auto"/>
        <w:bottom w:val="none" w:sz="0" w:space="0" w:color="auto"/>
        <w:right w:val="none" w:sz="0" w:space="0" w:color="auto"/>
      </w:divBdr>
    </w:div>
    <w:div w:id="1699238015">
      <w:bodyDiv w:val="1"/>
      <w:marLeft w:val="0"/>
      <w:marRight w:val="0"/>
      <w:marTop w:val="0"/>
      <w:marBottom w:val="0"/>
      <w:divBdr>
        <w:top w:val="none" w:sz="0" w:space="0" w:color="auto"/>
        <w:left w:val="none" w:sz="0" w:space="0" w:color="auto"/>
        <w:bottom w:val="none" w:sz="0" w:space="0" w:color="auto"/>
        <w:right w:val="none" w:sz="0" w:space="0" w:color="auto"/>
      </w:divBdr>
    </w:div>
    <w:div w:id="1740209491">
      <w:bodyDiv w:val="1"/>
      <w:marLeft w:val="0"/>
      <w:marRight w:val="0"/>
      <w:marTop w:val="0"/>
      <w:marBottom w:val="0"/>
      <w:divBdr>
        <w:top w:val="none" w:sz="0" w:space="0" w:color="auto"/>
        <w:left w:val="none" w:sz="0" w:space="0" w:color="auto"/>
        <w:bottom w:val="none" w:sz="0" w:space="0" w:color="auto"/>
        <w:right w:val="none" w:sz="0" w:space="0" w:color="auto"/>
      </w:divBdr>
    </w:div>
    <w:div w:id="1790971069">
      <w:bodyDiv w:val="1"/>
      <w:marLeft w:val="0"/>
      <w:marRight w:val="0"/>
      <w:marTop w:val="0"/>
      <w:marBottom w:val="0"/>
      <w:divBdr>
        <w:top w:val="none" w:sz="0" w:space="0" w:color="auto"/>
        <w:left w:val="none" w:sz="0" w:space="0" w:color="auto"/>
        <w:bottom w:val="none" w:sz="0" w:space="0" w:color="auto"/>
        <w:right w:val="none" w:sz="0" w:space="0" w:color="auto"/>
      </w:divBdr>
    </w:div>
    <w:div w:id="1921020596">
      <w:bodyDiv w:val="1"/>
      <w:marLeft w:val="0"/>
      <w:marRight w:val="0"/>
      <w:marTop w:val="0"/>
      <w:marBottom w:val="0"/>
      <w:divBdr>
        <w:top w:val="none" w:sz="0" w:space="0" w:color="auto"/>
        <w:left w:val="none" w:sz="0" w:space="0" w:color="auto"/>
        <w:bottom w:val="none" w:sz="0" w:space="0" w:color="auto"/>
        <w:right w:val="none" w:sz="0" w:space="0" w:color="auto"/>
      </w:divBdr>
    </w:div>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 tang Co thi dua CP</Template>
  <TotalTime>9</TotalTime>
  <Pages>1</Pages>
  <Words>263</Words>
  <Characters>1505</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THỦ TƯỚNG CHÍNH PHỦ</vt:lpstr>
      <vt:lpstr>THỦ TƯỚNG CHÍNH PHỦ</vt:lpstr>
    </vt:vector>
  </TitlesOfParts>
  <Company>HOME</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dc:description/>
  <cp:lastModifiedBy>user1</cp:lastModifiedBy>
  <cp:revision>4</cp:revision>
  <cp:lastPrinted>2023-02-10T03:52:00Z</cp:lastPrinted>
  <dcterms:created xsi:type="dcterms:W3CDTF">2024-05-17T04:12:00Z</dcterms:created>
  <dcterms:modified xsi:type="dcterms:W3CDTF">2024-05-18T10:36:00Z</dcterms:modified>
</cp:coreProperties>
</file>